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2D5C2" w14:textId="77777777" w:rsidR="00DE7B70" w:rsidRPr="00506FEB" w:rsidRDefault="00DE7B70" w:rsidP="00506FEB">
      <w:pPr>
        <w:pStyle w:val="Heading3"/>
        <w:rPr>
          <w:rFonts w:ascii="Arial" w:hAnsi="Arial" w:cs="Arial"/>
          <w:sz w:val="22"/>
          <w:szCs w:val="22"/>
        </w:rPr>
      </w:pPr>
      <w:r>
        <w:rPr>
          <w:rFonts w:ascii="Sassoon Infant Std" w:hAnsi="Sassoon Infant Std" w:cstheme="minorHAnsi"/>
          <w:noProof/>
          <w:szCs w:val="28"/>
          <w:lang w:eastAsia="en-GB"/>
        </w:rPr>
        <w:drawing>
          <wp:anchor distT="0" distB="0" distL="114300" distR="114300" simplePos="0" relativeHeight="251658240" behindDoc="1" locked="0" layoutInCell="1" allowOverlap="1" wp14:anchorId="10336A35" wp14:editId="1F7E204A">
            <wp:simplePos x="0" y="0"/>
            <wp:positionH relativeFrom="column">
              <wp:posOffset>0</wp:posOffset>
            </wp:positionH>
            <wp:positionV relativeFrom="paragraph">
              <wp:posOffset>0</wp:posOffset>
            </wp:positionV>
            <wp:extent cx="895350" cy="1114425"/>
            <wp:effectExtent l="0" t="0" r="0" b="9525"/>
            <wp:wrapTight wrapText="bothSides">
              <wp:wrapPolygon edited="0">
                <wp:start x="0" y="0"/>
                <wp:lineTo x="0" y="21415"/>
                <wp:lineTo x="21140" y="21415"/>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114425"/>
                    </a:xfrm>
                    <a:prstGeom prst="rect">
                      <a:avLst/>
                    </a:prstGeom>
                    <a:noFill/>
                  </pic:spPr>
                </pic:pic>
              </a:graphicData>
            </a:graphic>
          </wp:anchor>
        </w:drawing>
      </w:r>
      <w:r>
        <w:rPr>
          <w:rFonts w:ascii="Arial" w:hAnsi="Arial" w:cs="Arial"/>
        </w:rPr>
        <w:t>W</w:t>
      </w:r>
      <w:r w:rsidRPr="00DE7B70">
        <w:rPr>
          <w:rFonts w:ascii="Arial" w:hAnsi="Arial" w:cs="Arial"/>
          <w:sz w:val="22"/>
          <w:szCs w:val="22"/>
        </w:rPr>
        <w:t>e want a</w:t>
      </w:r>
      <w:r w:rsidR="0054202E">
        <w:rPr>
          <w:rFonts w:ascii="Arial" w:hAnsi="Arial" w:cs="Arial"/>
          <w:sz w:val="22"/>
          <w:szCs w:val="22"/>
        </w:rPr>
        <w:t>ll our children to love to read !</w:t>
      </w:r>
      <w:r w:rsidRPr="00DE7B70">
        <w:rPr>
          <w:rFonts w:ascii="Arial" w:hAnsi="Arial" w:cs="Arial"/>
          <w:sz w:val="22"/>
          <w:szCs w:val="22"/>
        </w:rPr>
        <w:t xml:space="preserve"> </w:t>
      </w:r>
      <w:r w:rsidR="00506FEB" w:rsidRPr="00506FEB">
        <w:rPr>
          <w:rFonts w:ascii="Arial" w:hAnsi="Arial" w:cs="Arial"/>
          <w:sz w:val="22"/>
          <w:szCs w:val="22"/>
        </w:rPr>
        <w:t xml:space="preserve">At Mary Tavy and </w:t>
      </w:r>
      <w:proofErr w:type="spellStart"/>
      <w:r w:rsidR="00506FEB" w:rsidRPr="00506FEB">
        <w:rPr>
          <w:rFonts w:ascii="Arial" w:hAnsi="Arial" w:cs="Arial"/>
          <w:sz w:val="22"/>
          <w:szCs w:val="22"/>
        </w:rPr>
        <w:t>Brentor</w:t>
      </w:r>
      <w:proofErr w:type="spellEnd"/>
      <w:r w:rsidR="00506FEB" w:rsidRPr="00506FEB">
        <w:rPr>
          <w:rFonts w:ascii="Arial" w:hAnsi="Arial" w:cs="Arial"/>
          <w:sz w:val="22"/>
          <w:szCs w:val="22"/>
        </w:rPr>
        <w:t xml:space="preserve"> we believe that all pupils should have the opportunity to be fluent, confident readers who are able to successfully comprehend and understand a wide range of texts</w:t>
      </w:r>
      <w:r w:rsidR="00506FEB">
        <w:rPr>
          <w:rFonts w:ascii="Arial" w:hAnsi="Arial" w:cs="Arial"/>
          <w:sz w:val="22"/>
          <w:szCs w:val="22"/>
        </w:rPr>
        <w:t>.</w:t>
      </w:r>
      <w:r w:rsidRPr="00DE7B70">
        <w:rPr>
          <w:rFonts w:ascii="Arial" w:hAnsi="Arial" w:cs="Arial"/>
          <w:sz w:val="22"/>
          <w:szCs w:val="22"/>
        </w:rPr>
        <w:t xml:space="preserve"> It is axiomatic that young readers in our care are provided with reading material that reflects their interests and expands their growing powers of comprehension.  In order to facilitate </w:t>
      </w:r>
      <w:r>
        <w:rPr>
          <w:rFonts w:ascii="Arial" w:hAnsi="Arial" w:cs="Arial"/>
          <w:sz w:val="22"/>
          <w:szCs w:val="22"/>
        </w:rPr>
        <w:t xml:space="preserve">this, texts </w:t>
      </w:r>
      <w:r w:rsidRPr="00DE7B70">
        <w:rPr>
          <w:rFonts w:ascii="Arial" w:hAnsi="Arial" w:cs="Arial"/>
          <w:sz w:val="22"/>
          <w:szCs w:val="22"/>
        </w:rPr>
        <w:t>have appropriate demands in the words they co</w:t>
      </w:r>
      <w:r>
        <w:rPr>
          <w:rFonts w:ascii="Arial" w:hAnsi="Arial" w:cs="Arial"/>
          <w:sz w:val="22"/>
          <w:szCs w:val="22"/>
        </w:rPr>
        <w:t xml:space="preserve">ntain and the syntactical order. </w:t>
      </w:r>
      <w:r w:rsidRPr="00DE7B70">
        <w:rPr>
          <w:rFonts w:ascii="Arial" w:hAnsi="Arial" w:cs="Arial"/>
          <w:sz w:val="22"/>
          <w:szCs w:val="22"/>
        </w:rPr>
        <w:t>We have organised our reading books into a gradient scheme</w:t>
      </w:r>
      <w:r>
        <w:rPr>
          <w:rFonts w:ascii="Arial" w:hAnsi="Arial" w:cs="Arial"/>
          <w:sz w:val="22"/>
          <w:szCs w:val="22"/>
        </w:rPr>
        <w:t xml:space="preserve">. </w:t>
      </w:r>
      <w:r w:rsidRPr="00DE7B70">
        <w:rPr>
          <w:rFonts w:ascii="Arial" w:hAnsi="Arial" w:cs="Arial"/>
          <w:sz w:val="22"/>
          <w:szCs w:val="22"/>
          <w:lang w:val="en-US"/>
        </w:rPr>
        <w:t>By the end</w:t>
      </w:r>
      <w:r>
        <w:rPr>
          <w:rFonts w:ascii="Arial" w:hAnsi="Arial" w:cs="Arial"/>
          <w:sz w:val="22"/>
          <w:szCs w:val="22"/>
          <w:lang w:val="en-US"/>
        </w:rPr>
        <w:t xml:space="preserve"> of their time with us</w:t>
      </w:r>
      <w:r w:rsidRPr="00DE7B70">
        <w:rPr>
          <w:rFonts w:ascii="Arial" w:hAnsi="Arial" w:cs="Arial"/>
          <w:sz w:val="22"/>
          <w:szCs w:val="22"/>
          <w:lang w:val="en-US"/>
        </w:rPr>
        <w:t xml:space="preserve">, all children should be able to read fluently, and with confidence, in any subject in their forthcoming secondary education. We do not put ceilings on what pupils can achieve in reading and we do not hold pre-conceptions about any pupils’ ability to make progress. </w:t>
      </w:r>
      <w:r>
        <w:rPr>
          <w:rFonts w:ascii="Arial" w:hAnsi="Arial" w:cs="Arial"/>
          <w:sz w:val="22"/>
          <w:szCs w:val="22"/>
          <w:lang w:val="en-US"/>
        </w:rPr>
        <w:t xml:space="preserve">We </w:t>
      </w:r>
      <w:r w:rsidRPr="00DE7B70">
        <w:rPr>
          <w:rFonts w:ascii="Arial" w:hAnsi="Arial" w:cs="Arial"/>
          <w:sz w:val="22"/>
          <w:szCs w:val="22"/>
          <w:lang w:val="en-US"/>
        </w:rPr>
        <w:t xml:space="preserve">want to encourage a home-school partnership which enables parents and </w:t>
      </w:r>
      <w:proofErr w:type="spellStart"/>
      <w:r w:rsidRPr="00DE7B70">
        <w:rPr>
          <w:rFonts w:ascii="Arial" w:hAnsi="Arial" w:cs="Arial"/>
          <w:sz w:val="22"/>
          <w:szCs w:val="22"/>
          <w:lang w:val="en-US"/>
        </w:rPr>
        <w:t>carers</w:t>
      </w:r>
      <w:proofErr w:type="spellEnd"/>
      <w:r w:rsidRPr="00DE7B70">
        <w:rPr>
          <w:rFonts w:ascii="Arial" w:hAnsi="Arial" w:cs="Arial"/>
          <w:sz w:val="22"/>
          <w:szCs w:val="22"/>
          <w:lang w:val="en-US"/>
        </w:rPr>
        <w:t xml:space="preserve"> to understand how to enhance the skills being taught in school through good quality texts. </w:t>
      </w:r>
    </w:p>
    <w:tbl>
      <w:tblPr>
        <w:tblStyle w:val="TableGrid"/>
        <w:tblW w:w="10201" w:type="dxa"/>
        <w:tblLook w:val="04A0" w:firstRow="1" w:lastRow="0" w:firstColumn="1" w:lastColumn="0" w:noHBand="0" w:noVBand="1"/>
      </w:tblPr>
      <w:tblGrid>
        <w:gridCol w:w="1090"/>
        <w:gridCol w:w="1315"/>
        <w:gridCol w:w="1985"/>
        <w:gridCol w:w="1984"/>
        <w:gridCol w:w="3827"/>
      </w:tblGrid>
      <w:tr w:rsidR="00F34620" w:rsidRPr="00F34620" w14:paraId="7919BD6A" w14:textId="77777777" w:rsidTr="008A11CC">
        <w:tc>
          <w:tcPr>
            <w:tcW w:w="2405" w:type="dxa"/>
            <w:gridSpan w:val="2"/>
            <w:vAlign w:val="center"/>
          </w:tcPr>
          <w:p w14:paraId="158F50D8" w14:textId="77777777" w:rsidR="00F34620" w:rsidRPr="00F34620" w:rsidRDefault="00F34620" w:rsidP="00961E3C">
            <w:pPr>
              <w:jc w:val="center"/>
              <w:rPr>
                <w:rFonts w:ascii="Sassoon Infant Std" w:hAnsi="Sassoon Infant Std"/>
                <w:b/>
                <w:bCs/>
                <w:sz w:val="22"/>
                <w:szCs w:val="22"/>
              </w:rPr>
            </w:pPr>
            <w:r w:rsidRPr="00F34620">
              <w:rPr>
                <w:rFonts w:ascii="Sassoon Infant Std" w:hAnsi="Sassoon Infant Std"/>
                <w:b/>
                <w:bCs/>
                <w:sz w:val="22"/>
                <w:szCs w:val="22"/>
              </w:rPr>
              <w:t>Book Band/ Colour</w:t>
            </w:r>
          </w:p>
        </w:tc>
        <w:tc>
          <w:tcPr>
            <w:tcW w:w="1985" w:type="dxa"/>
            <w:vAlign w:val="center"/>
          </w:tcPr>
          <w:p w14:paraId="361D1F06" w14:textId="77777777" w:rsidR="00F34620" w:rsidRPr="00F34620" w:rsidRDefault="00F34620" w:rsidP="00961E3C">
            <w:pPr>
              <w:jc w:val="center"/>
              <w:rPr>
                <w:rFonts w:ascii="Sassoon Infant Std" w:hAnsi="Sassoon Infant Std"/>
                <w:b/>
                <w:sz w:val="22"/>
                <w:szCs w:val="22"/>
              </w:rPr>
            </w:pPr>
            <w:r w:rsidRPr="00F34620">
              <w:rPr>
                <w:rFonts w:ascii="Sassoon Infant Std" w:hAnsi="Sassoon Infant Std"/>
                <w:b/>
                <w:sz w:val="22"/>
                <w:szCs w:val="22"/>
              </w:rPr>
              <w:t>Words</w:t>
            </w:r>
          </w:p>
        </w:tc>
        <w:tc>
          <w:tcPr>
            <w:tcW w:w="1984" w:type="dxa"/>
            <w:shd w:val="clear" w:color="auto" w:fill="auto"/>
            <w:vAlign w:val="center"/>
          </w:tcPr>
          <w:p w14:paraId="163BF7A2" w14:textId="77777777" w:rsidR="00F34620" w:rsidRPr="00F34620" w:rsidRDefault="00F34620" w:rsidP="00961E3C">
            <w:pPr>
              <w:jc w:val="center"/>
              <w:rPr>
                <w:rFonts w:ascii="Sassoon Infant Std" w:hAnsi="Sassoon Infant Std"/>
                <w:b/>
                <w:sz w:val="22"/>
                <w:szCs w:val="22"/>
              </w:rPr>
            </w:pPr>
            <w:r w:rsidRPr="00F34620">
              <w:rPr>
                <w:rFonts w:ascii="Sassoon Infant Std" w:hAnsi="Sassoon Infant Std"/>
                <w:b/>
                <w:sz w:val="22"/>
                <w:szCs w:val="22"/>
              </w:rPr>
              <w:t>Phonics Phase</w:t>
            </w:r>
          </w:p>
        </w:tc>
        <w:tc>
          <w:tcPr>
            <w:tcW w:w="3827" w:type="dxa"/>
            <w:vAlign w:val="center"/>
          </w:tcPr>
          <w:p w14:paraId="1597BC26" w14:textId="77777777" w:rsidR="00F34620" w:rsidRPr="00F34620" w:rsidRDefault="00F34620" w:rsidP="00F34620">
            <w:pPr>
              <w:rPr>
                <w:rFonts w:ascii="Sassoon Infant Std" w:hAnsi="Sassoon Infant Std"/>
                <w:b/>
                <w:bCs/>
                <w:sz w:val="22"/>
                <w:szCs w:val="22"/>
              </w:rPr>
            </w:pPr>
            <w:r w:rsidRPr="00F34620">
              <w:rPr>
                <w:rFonts w:ascii="Sassoon Infant Std" w:hAnsi="Sassoon Infant Std"/>
                <w:b/>
                <w:bCs/>
                <w:sz w:val="22"/>
                <w:szCs w:val="22"/>
              </w:rPr>
              <w:t xml:space="preserve">ARE of Achievement during the year </w:t>
            </w:r>
            <w:r w:rsidRPr="00F34620">
              <w:rPr>
                <w:rFonts w:ascii="Sassoon Infant Std" w:hAnsi="Sassoon Infant Std"/>
                <w:b/>
                <w:bCs/>
                <w:i/>
                <w:iCs/>
                <w:sz w:val="22"/>
                <w:szCs w:val="22"/>
              </w:rPr>
              <w:t>and</w:t>
            </w:r>
            <w:r w:rsidRPr="00F34620">
              <w:rPr>
                <w:rFonts w:ascii="Sassoon Infant Std" w:hAnsi="Sassoon Infant Std"/>
                <w:b/>
                <w:bCs/>
                <w:sz w:val="22"/>
                <w:szCs w:val="22"/>
              </w:rPr>
              <w:t xml:space="preserve">   </w:t>
            </w:r>
            <w:r w:rsidRPr="00F34620">
              <w:rPr>
                <w:rFonts w:ascii="Sassoon Infant Std" w:hAnsi="Sassoon Infant Std"/>
                <w:b/>
                <w:bCs/>
                <w:sz w:val="22"/>
                <w:szCs w:val="22"/>
                <w:highlight w:val="yellow"/>
              </w:rPr>
              <w:t>for year group at end of year</w:t>
            </w:r>
          </w:p>
        </w:tc>
      </w:tr>
      <w:tr w:rsidR="00DE7B70" w:rsidRPr="00F34620" w14:paraId="4035C180" w14:textId="77777777" w:rsidTr="00DE7B70">
        <w:tc>
          <w:tcPr>
            <w:tcW w:w="1090" w:type="dxa"/>
            <w:shd w:val="clear" w:color="auto" w:fill="CC99FF"/>
          </w:tcPr>
          <w:p w14:paraId="6B8493E0" w14:textId="77777777" w:rsidR="00DE7B70" w:rsidRPr="00F34620" w:rsidRDefault="00DE7B70" w:rsidP="00961E3C">
            <w:pPr>
              <w:rPr>
                <w:rFonts w:ascii="Sassoon Infant Std" w:hAnsi="Sassoon Infant Std"/>
                <w:sz w:val="32"/>
                <w:szCs w:val="32"/>
              </w:rPr>
            </w:pPr>
            <w:r w:rsidRPr="00DE7B70">
              <w:rPr>
                <w:rFonts w:ascii="Sassoon Infant Std" w:hAnsi="Sassoon Infant Std"/>
                <w:sz w:val="32"/>
                <w:szCs w:val="32"/>
              </w:rPr>
              <w:t xml:space="preserve">0 </w:t>
            </w:r>
            <w:r w:rsidRPr="00DE7B70">
              <w:rPr>
                <w:rFonts w:ascii="Sassoon Infant Std" w:hAnsi="Sassoon Infant Std"/>
                <w:sz w:val="28"/>
                <w:szCs w:val="28"/>
              </w:rPr>
              <w:t>Lilac</w:t>
            </w:r>
          </w:p>
        </w:tc>
        <w:tc>
          <w:tcPr>
            <w:tcW w:w="1315" w:type="dxa"/>
            <w:shd w:val="clear" w:color="auto" w:fill="FF99CC"/>
          </w:tcPr>
          <w:p w14:paraId="5829E8B1" w14:textId="77777777" w:rsidR="00DE7B70" w:rsidRPr="00F34620" w:rsidRDefault="00DE7B70" w:rsidP="00DE7B70">
            <w:pPr>
              <w:ind w:left="142"/>
              <w:rPr>
                <w:rFonts w:ascii="Sassoon Infant Std" w:hAnsi="Sassoon Infant Std"/>
                <w:sz w:val="32"/>
                <w:szCs w:val="32"/>
              </w:rPr>
            </w:pPr>
            <w:r w:rsidRPr="00F34620">
              <w:rPr>
                <w:rFonts w:ascii="Sassoon Infant Std" w:hAnsi="Sassoon Infant Std"/>
                <w:sz w:val="32"/>
                <w:szCs w:val="32"/>
              </w:rPr>
              <w:t>1 Pink</w:t>
            </w:r>
          </w:p>
        </w:tc>
        <w:tc>
          <w:tcPr>
            <w:tcW w:w="1985" w:type="dxa"/>
          </w:tcPr>
          <w:p w14:paraId="5AD0B2EE" w14:textId="77777777" w:rsidR="00DE7B70" w:rsidRPr="00F34620" w:rsidRDefault="00DE7B70" w:rsidP="00961E3C">
            <w:pPr>
              <w:jc w:val="center"/>
              <w:rPr>
                <w:rFonts w:ascii="Sassoon Infant Std" w:hAnsi="Sassoon Infant Std"/>
                <w:sz w:val="28"/>
                <w:szCs w:val="28"/>
              </w:rPr>
            </w:pPr>
            <w:r w:rsidRPr="00F34620">
              <w:rPr>
                <w:rFonts w:ascii="Sassoon Infant Std" w:hAnsi="Sassoon Infant Std"/>
                <w:sz w:val="28"/>
                <w:szCs w:val="28"/>
              </w:rPr>
              <w:t>Under 25</w:t>
            </w:r>
          </w:p>
        </w:tc>
        <w:tc>
          <w:tcPr>
            <w:tcW w:w="1984" w:type="dxa"/>
            <w:shd w:val="clear" w:color="auto" w:fill="auto"/>
          </w:tcPr>
          <w:p w14:paraId="136D2C21" w14:textId="77777777" w:rsidR="00DE7B70" w:rsidRPr="00F34620" w:rsidRDefault="00DE7B70" w:rsidP="00DE7B70">
            <w:pPr>
              <w:jc w:val="center"/>
              <w:rPr>
                <w:rFonts w:ascii="Sassoon Infant Std" w:hAnsi="Sassoon Infant Std"/>
                <w:sz w:val="28"/>
                <w:szCs w:val="28"/>
              </w:rPr>
            </w:pPr>
            <w:r w:rsidRPr="00F34620">
              <w:rPr>
                <w:rFonts w:ascii="Sassoon Infant Std" w:hAnsi="Sassoon Infant Std"/>
                <w:sz w:val="28"/>
                <w:szCs w:val="28"/>
              </w:rPr>
              <w:t>Phase 2</w:t>
            </w:r>
          </w:p>
        </w:tc>
        <w:tc>
          <w:tcPr>
            <w:tcW w:w="3827" w:type="dxa"/>
          </w:tcPr>
          <w:p w14:paraId="5E42B565" w14:textId="77777777" w:rsidR="00DE7B70" w:rsidRPr="00F34620" w:rsidRDefault="00DE7B70" w:rsidP="00F34620">
            <w:pPr>
              <w:jc w:val="center"/>
              <w:rPr>
                <w:rFonts w:ascii="Sassoon Infant Std" w:hAnsi="Sassoon Infant Std"/>
                <w:sz w:val="28"/>
                <w:szCs w:val="28"/>
              </w:rPr>
            </w:pPr>
            <w:r w:rsidRPr="00F34620">
              <w:rPr>
                <w:rFonts w:ascii="Sassoon Infant Std" w:hAnsi="Sassoon Infant Std"/>
                <w:sz w:val="28"/>
                <w:szCs w:val="28"/>
              </w:rPr>
              <w:t>F2</w:t>
            </w:r>
          </w:p>
        </w:tc>
      </w:tr>
      <w:tr w:rsidR="00F34620" w:rsidRPr="00F34620" w14:paraId="1DE825F4" w14:textId="77777777" w:rsidTr="008A11CC">
        <w:tc>
          <w:tcPr>
            <w:tcW w:w="2405" w:type="dxa"/>
            <w:gridSpan w:val="2"/>
            <w:shd w:val="clear" w:color="auto" w:fill="FF0000"/>
          </w:tcPr>
          <w:p w14:paraId="694D3539"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2 Red</w:t>
            </w:r>
          </w:p>
        </w:tc>
        <w:tc>
          <w:tcPr>
            <w:tcW w:w="1985" w:type="dxa"/>
          </w:tcPr>
          <w:p w14:paraId="51FFB0DC"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25-45/ 45-80</w:t>
            </w:r>
          </w:p>
        </w:tc>
        <w:tc>
          <w:tcPr>
            <w:tcW w:w="1984" w:type="dxa"/>
            <w:shd w:val="clear" w:color="auto" w:fill="auto"/>
          </w:tcPr>
          <w:p w14:paraId="5930CA00"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Phase 3</w:t>
            </w:r>
          </w:p>
        </w:tc>
        <w:tc>
          <w:tcPr>
            <w:tcW w:w="3827" w:type="dxa"/>
          </w:tcPr>
          <w:p w14:paraId="3FC25949"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rPr>
              <w:t>F2, Y1</w:t>
            </w:r>
          </w:p>
        </w:tc>
      </w:tr>
      <w:tr w:rsidR="00F34620" w:rsidRPr="00F34620" w14:paraId="023DF6D7" w14:textId="77777777" w:rsidTr="008A11CC">
        <w:tc>
          <w:tcPr>
            <w:tcW w:w="2405" w:type="dxa"/>
            <w:gridSpan w:val="2"/>
            <w:shd w:val="clear" w:color="auto" w:fill="FFFF00"/>
          </w:tcPr>
          <w:p w14:paraId="6E04D2B6"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3 Yellow</w:t>
            </w:r>
          </w:p>
        </w:tc>
        <w:tc>
          <w:tcPr>
            <w:tcW w:w="1985" w:type="dxa"/>
          </w:tcPr>
          <w:p w14:paraId="4A147E7C"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 xml:space="preserve">80-120 </w:t>
            </w:r>
          </w:p>
        </w:tc>
        <w:tc>
          <w:tcPr>
            <w:tcW w:w="1984" w:type="dxa"/>
            <w:shd w:val="clear" w:color="auto" w:fill="auto"/>
          </w:tcPr>
          <w:p w14:paraId="0F454A52"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Phase 3/4</w:t>
            </w:r>
          </w:p>
        </w:tc>
        <w:tc>
          <w:tcPr>
            <w:tcW w:w="3827" w:type="dxa"/>
          </w:tcPr>
          <w:p w14:paraId="7040D526"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highlight w:val="yellow"/>
              </w:rPr>
              <w:t>F2</w:t>
            </w:r>
            <w:r w:rsidRPr="00F34620">
              <w:rPr>
                <w:rFonts w:ascii="Sassoon Infant Std" w:hAnsi="Sassoon Infant Std"/>
                <w:sz w:val="28"/>
                <w:szCs w:val="28"/>
              </w:rPr>
              <w:t>, Y1</w:t>
            </w:r>
          </w:p>
        </w:tc>
      </w:tr>
      <w:tr w:rsidR="00F34620" w:rsidRPr="00F34620" w14:paraId="630494D6" w14:textId="77777777" w:rsidTr="008A11CC">
        <w:tc>
          <w:tcPr>
            <w:tcW w:w="2405" w:type="dxa"/>
            <w:gridSpan w:val="2"/>
            <w:shd w:val="clear" w:color="auto" w:fill="00B0F0"/>
          </w:tcPr>
          <w:p w14:paraId="1E33361A"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4 Blue</w:t>
            </w:r>
          </w:p>
        </w:tc>
        <w:tc>
          <w:tcPr>
            <w:tcW w:w="1985" w:type="dxa"/>
          </w:tcPr>
          <w:p w14:paraId="2DAF4C6E"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100-200</w:t>
            </w:r>
          </w:p>
        </w:tc>
        <w:tc>
          <w:tcPr>
            <w:tcW w:w="1984" w:type="dxa"/>
            <w:shd w:val="clear" w:color="auto" w:fill="auto"/>
          </w:tcPr>
          <w:p w14:paraId="3913DF4B"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Phase 4/5</w:t>
            </w:r>
          </w:p>
        </w:tc>
        <w:tc>
          <w:tcPr>
            <w:tcW w:w="3827" w:type="dxa"/>
          </w:tcPr>
          <w:p w14:paraId="4A6A1716"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rPr>
              <w:t>F2, Y1</w:t>
            </w:r>
          </w:p>
        </w:tc>
      </w:tr>
      <w:tr w:rsidR="00F34620" w:rsidRPr="00F34620" w14:paraId="7F916E36" w14:textId="77777777" w:rsidTr="008A11CC">
        <w:tc>
          <w:tcPr>
            <w:tcW w:w="2405" w:type="dxa"/>
            <w:gridSpan w:val="2"/>
            <w:shd w:val="clear" w:color="auto" w:fill="00FF00"/>
          </w:tcPr>
          <w:p w14:paraId="41CEBA85"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5 Green</w:t>
            </w:r>
          </w:p>
        </w:tc>
        <w:tc>
          <w:tcPr>
            <w:tcW w:w="1985" w:type="dxa"/>
          </w:tcPr>
          <w:p w14:paraId="32D665EC"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200-300</w:t>
            </w:r>
          </w:p>
        </w:tc>
        <w:tc>
          <w:tcPr>
            <w:tcW w:w="1984" w:type="dxa"/>
            <w:shd w:val="clear" w:color="auto" w:fill="auto"/>
          </w:tcPr>
          <w:p w14:paraId="6610CDE6"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Phase 5</w:t>
            </w:r>
          </w:p>
        </w:tc>
        <w:tc>
          <w:tcPr>
            <w:tcW w:w="3827" w:type="dxa"/>
          </w:tcPr>
          <w:p w14:paraId="2DB7CF1E"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rPr>
              <w:t>Y1, Y2</w:t>
            </w:r>
          </w:p>
        </w:tc>
      </w:tr>
      <w:tr w:rsidR="00F34620" w:rsidRPr="00F34620" w14:paraId="63CC25EA" w14:textId="77777777" w:rsidTr="008A11CC">
        <w:tc>
          <w:tcPr>
            <w:tcW w:w="2405" w:type="dxa"/>
            <w:gridSpan w:val="2"/>
            <w:shd w:val="clear" w:color="auto" w:fill="FF6600"/>
          </w:tcPr>
          <w:p w14:paraId="093E164A"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6 Orange</w:t>
            </w:r>
          </w:p>
        </w:tc>
        <w:tc>
          <w:tcPr>
            <w:tcW w:w="1985" w:type="dxa"/>
          </w:tcPr>
          <w:p w14:paraId="2DE9D459"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 xml:space="preserve">300-450 </w:t>
            </w:r>
          </w:p>
        </w:tc>
        <w:tc>
          <w:tcPr>
            <w:tcW w:w="1984" w:type="dxa"/>
            <w:shd w:val="clear" w:color="auto" w:fill="auto"/>
          </w:tcPr>
          <w:p w14:paraId="7E842E66"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Phase 5/6</w:t>
            </w:r>
          </w:p>
        </w:tc>
        <w:tc>
          <w:tcPr>
            <w:tcW w:w="3827" w:type="dxa"/>
          </w:tcPr>
          <w:p w14:paraId="2FF4F79E"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highlight w:val="yellow"/>
              </w:rPr>
              <w:t>Y1</w:t>
            </w:r>
            <w:r w:rsidRPr="00F34620">
              <w:rPr>
                <w:rFonts w:ascii="Sassoon Infant Std" w:hAnsi="Sassoon Infant Std"/>
                <w:sz w:val="28"/>
                <w:szCs w:val="28"/>
              </w:rPr>
              <w:t>, Y2</w:t>
            </w:r>
          </w:p>
        </w:tc>
      </w:tr>
      <w:tr w:rsidR="00F34620" w:rsidRPr="00F34620" w14:paraId="5D9148EB" w14:textId="77777777" w:rsidTr="008A11CC">
        <w:tc>
          <w:tcPr>
            <w:tcW w:w="2405" w:type="dxa"/>
            <w:gridSpan w:val="2"/>
            <w:shd w:val="clear" w:color="auto" w:fill="00FF99"/>
          </w:tcPr>
          <w:p w14:paraId="29D760B8"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7 Turquoise</w:t>
            </w:r>
          </w:p>
        </w:tc>
        <w:tc>
          <w:tcPr>
            <w:tcW w:w="1985" w:type="dxa"/>
          </w:tcPr>
          <w:p w14:paraId="46A63D19"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 xml:space="preserve">450-600 </w:t>
            </w:r>
          </w:p>
        </w:tc>
        <w:tc>
          <w:tcPr>
            <w:tcW w:w="1984" w:type="dxa"/>
            <w:shd w:val="clear" w:color="auto" w:fill="auto"/>
          </w:tcPr>
          <w:p w14:paraId="7282C225"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Phase 5/6</w:t>
            </w:r>
          </w:p>
        </w:tc>
        <w:tc>
          <w:tcPr>
            <w:tcW w:w="3827" w:type="dxa"/>
          </w:tcPr>
          <w:p w14:paraId="1D5EEC05"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highlight w:val="yellow"/>
              </w:rPr>
              <w:t>Y1</w:t>
            </w:r>
            <w:r w:rsidRPr="00F34620">
              <w:rPr>
                <w:rFonts w:ascii="Sassoon Infant Std" w:hAnsi="Sassoon Infant Std"/>
                <w:sz w:val="28"/>
                <w:szCs w:val="28"/>
              </w:rPr>
              <w:t>, Y2, Y3</w:t>
            </w:r>
          </w:p>
        </w:tc>
      </w:tr>
      <w:tr w:rsidR="00F34620" w:rsidRPr="00F34620" w14:paraId="04173385" w14:textId="77777777" w:rsidTr="008A11CC">
        <w:tc>
          <w:tcPr>
            <w:tcW w:w="2405" w:type="dxa"/>
            <w:gridSpan w:val="2"/>
            <w:shd w:val="clear" w:color="auto" w:fill="CC00CC"/>
          </w:tcPr>
          <w:p w14:paraId="29A735B1"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8 Purple</w:t>
            </w:r>
          </w:p>
        </w:tc>
        <w:tc>
          <w:tcPr>
            <w:tcW w:w="1985" w:type="dxa"/>
          </w:tcPr>
          <w:p w14:paraId="0EC3845F"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600-850</w:t>
            </w:r>
          </w:p>
        </w:tc>
        <w:tc>
          <w:tcPr>
            <w:tcW w:w="1984" w:type="dxa"/>
            <w:shd w:val="clear" w:color="auto" w:fill="auto"/>
          </w:tcPr>
          <w:p w14:paraId="7DB9E568"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Phase 6</w:t>
            </w:r>
          </w:p>
        </w:tc>
        <w:tc>
          <w:tcPr>
            <w:tcW w:w="3827" w:type="dxa"/>
          </w:tcPr>
          <w:p w14:paraId="5FA2D020"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rPr>
              <w:t>Y2, Y3</w:t>
            </w:r>
          </w:p>
        </w:tc>
      </w:tr>
      <w:tr w:rsidR="00F34620" w:rsidRPr="00F34620" w14:paraId="659B0C9A" w14:textId="77777777" w:rsidTr="008A11CC">
        <w:tc>
          <w:tcPr>
            <w:tcW w:w="2405" w:type="dxa"/>
            <w:gridSpan w:val="2"/>
            <w:shd w:val="clear" w:color="auto" w:fill="FFC000"/>
          </w:tcPr>
          <w:p w14:paraId="09202B45"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9 Gold</w:t>
            </w:r>
          </w:p>
        </w:tc>
        <w:tc>
          <w:tcPr>
            <w:tcW w:w="1985" w:type="dxa"/>
          </w:tcPr>
          <w:p w14:paraId="3228A127"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 xml:space="preserve">850-1100 </w:t>
            </w:r>
          </w:p>
        </w:tc>
        <w:tc>
          <w:tcPr>
            <w:tcW w:w="1984" w:type="dxa"/>
            <w:shd w:val="clear" w:color="auto" w:fill="auto"/>
          </w:tcPr>
          <w:p w14:paraId="5BBB19A7"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Phase 6</w:t>
            </w:r>
          </w:p>
        </w:tc>
        <w:tc>
          <w:tcPr>
            <w:tcW w:w="3827" w:type="dxa"/>
          </w:tcPr>
          <w:p w14:paraId="33D3F642"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highlight w:val="yellow"/>
              </w:rPr>
              <w:t>Y2</w:t>
            </w:r>
            <w:r w:rsidRPr="00F34620">
              <w:rPr>
                <w:rFonts w:ascii="Sassoon Infant Std" w:hAnsi="Sassoon Infant Std"/>
                <w:sz w:val="28"/>
                <w:szCs w:val="28"/>
              </w:rPr>
              <w:t>, Y3, Y4</w:t>
            </w:r>
          </w:p>
        </w:tc>
      </w:tr>
      <w:tr w:rsidR="00F34620" w:rsidRPr="00F34620" w14:paraId="6659237C" w14:textId="77777777" w:rsidTr="008A11CC">
        <w:tc>
          <w:tcPr>
            <w:tcW w:w="2405" w:type="dxa"/>
            <w:gridSpan w:val="2"/>
          </w:tcPr>
          <w:p w14:paraId="083F6CDB"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10 White</w:t>
            </w:r>
          </w:p>
        </w:tc>
        <w:tc>
          <w:tcPr>
            <w:tcW w:w="1985" w:type="dxa"/>
          </w:tcPr>
          <w:p w14:paraId="043FB92C"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1100-1500</w:t>
            </w:r>
          </w:p>
        </w:tc>
        <w:tc>
          <w:tcPr>
            <w:tcW w:w="1984" w:type="dxa"/>
            <w:shd w:val="clear" w:color="auto" w:fill="auto"/>
          </w:tcPr>
          <w:p w14:paraId="1BAF7586" w14:textId="77777777" w:rsidR="00F34620" w:rsidRPr="00F34620" w:rsidRDefault="00F34620" w:rsidP="00961E3C">
            <w:pPr>
              <w:jc w:val="center"/>
              <w:rPr>
                <w:rFonts w:ascii="Sassoon Infant Std" w:hAnsi="Sassoon Infant Std"/>
                <w:sz w:val="28"/>
                <w:szCs w:val="28"/>
              </w:rPr>
            </w:pPr>
          </w:p>
        </w:tc>
        <w:tc>
          <w:tcPr>
            <w:tcW w:w="3827" w:type="dxa"/>
          </w:tcPr>
          <w:p w14:paraId="353C536C"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highlight w:val="yellow"/>
              </w:rPr>
              <w:t>Y2</w:t>
            </w:r>
            <w:r w:rsidRPr="00F34620">
              <w:rPr>
                <w:rFonts w:ascii="Sassoon Infant Std" w:hAnsi="Sassoon Infant Std"/>
                <w:sz w:val="28"/>
                <w:szCs w:val="28"/>
              </w:rPr>
              <w:t>, Y3, Y4, Y5</w:t>
            </w:r>
          </w:p>
        </w:tc>
      </w:tr>
      <w:tr w:rsidR="00F34620" w:rsidRPr="00F34620" w14:paraId="1A098251" w14:textId="77777777" w:rsidTr="008A11CC">
        <w:tc>
          <w:tcPr>
            <w:tcW w:w="2405" w:type="dxa"/>
            <w:gridSpan w:val="2"/>
            <w:tcBorders>
              <w:bottom w:val="single" w:sz="12" w:space="0" w:color="auto"/>
            </w:tcBorders>
            <w:shd w:val="clear" w:color="auto" w:fill="99FF33"/>
          </w:tcPr>
          <w:p w14:paraId="04B3304E"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11 Lime</w:t>
            </w:r>
          </w:p>
        </w:tc>
        <w:tc>
          <w:tcPr>
            <w:tcW w:w="1985" w:type="dxa"/>
            <w:tcBorders>
              <w:bottom w:val="single" w:sz="12" w:space="0" w:color="auto"/>
            </w:tcBorders>
          </w:tcPr>
          <w:p w14:paraId="6950D528"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1500-2000</w:t>
            </w:r>
          </w:p>
        </w:tc>
        <w:tc>
          <w:tcPr>
            <w:tcW w:w="1984" w:type="dxa"/>
            <w:tcBorders>
              <w:bottom w:val="single" w:sz="12" w:space="0" w:color="auto"/>
            </w:tcBorders>
            <w:shd w:val="clear" w:color="auto" w:fill="auto"/>
          </w:tcPr>
          <w:p w14:paraId="5D0E61E8" w14:textId="77777777" w:rsidR="00F34620" w:rsidRPr="00F34620" w:rsidRDefault="00F34620" w:rsidP="00961E3C">
            <w:pPr>
              <w:jc w:val="center"/>
              <w:rPr>
                <w:rFonts w:ascii="Sassoon Infant Std" w:hAnsi="Sassoon Infant Std"/>
                <w:sz w:val="28"/>
                <w:szCs w:val="28"/>
              </w:rPr>
            </w:pPr>
          </w:p>
        </w:tc>
        <w:tc>
          <w:tcPr>
            <w:tcW w:w="3827" w:type="dxa"/>
            <w:tcBorders>
              <w:bottom w:val="single" w:sz="12" w:space="0" w:color="auto"/>
            </w:tcBorders>
          </w:tcPr>
          <w:p w14:paraId="0BCEDD39"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rPr>
              <w:t xml:space="preserve">Y2, </w:t>
            </w:r>
            <w:r w:rsidRPr="00F34620">
              <w:rPr>
                <w:rFonts w:ascii="Sassoon Infant Std" w:hAnsi="Sassoon Infant Std"/>
                <w:sz w:val="28"/>
                <w:szCs w:val="28"/>
                <w:highlight w:val="yellow"/>
              </w:rPr>
              <w:t>Y3</w:t>
            </w:r>
            <w:r w:rsidRPr="00F34620">
              <w:rPr>
                <w:rFonts w:ascii="Sassoon Infant Std" w:hAnsi="Sassoon Infant Std"/>
                <w:sz w:val="28"/>
                <w:szCs w:val="28"/>
              </w:rPr>
              <w:t>, Y4, Y5, Y6</w:t>
            </w:r>
          </w:p>
        </w:tc>
      </w:tr>
      <w:tr w:rsidR="00F34620" w:rsidRPr="00F34620" w14:paraId="666FA298" w14:textId="77777777" w:rsidTr="008A11CC">
        <w:tc>
          <w:tcPr>
            <w:tcW w:w="2405" w:type="dxa"/>
            <w:gridSpan w:val="2"/>
            <w:tcBorders>
              <w:bottom w:val="single" w:sz="12" w:space="0" w:color="auto"/>
            </w:tcBorders>
            <w:shd w:val="clear" w:color="auto" w:fill="D9D9D9" w:themeFill="background1" w:themeFillShade="D9"/>
          </w:tcPr>
          <w:p w14:paraId="79D91026"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Free Readers</w:t>
            </w:r>
          </w:p>
        </w:tc>
        <w:tc>
          <w:tcPr>
            <w:tcW w:w="1985" w:type="dxa"/>
            <w:tcBorders>
              <w:bottom w:val="single" w:sz="12" w:space="0" w:color="auto"/>
            </w:tcBorders>
            <w:shd w:val="clear" w:color="auto" w:fill="D9D9D9" w:themeFill="background1" w:themeFillShade="D9"/>
          </w:tcPr>
          <w:p w14:paraId="174D80E3" w14:textId="77777777" w:rsidR="00F34620" w:rsidRPr="00F34620" w:rsidRDefault="00F34620" w:rsidP="00961E3C">
            <w:pPr>
              <w:jc w:val="center"/>
              <w:rPr>
                <w:rFonts w:ascii="Sassoon Infant Std" w:hAnsi="Sassoon Infant Std"/>
                <w:sz w:val="28"/>
                <w:szCs w:val="28"/>
              </w:rPr>
            </w:pPr>
          </w:p>
        </w:tc>
        <w:tc>
          <w:tcPr>
            <w:tcW w:w="1984" w:type="dxa"/>
            <w:tcBorders>
              <w:bottom w:val="single" w:sz="12" w:space="0" w:color="auto"/>
            </w:tcBorders>
            <w:shd w:val="clear" w:color="auto" w:fill="D9D9D9" w:themeFill="background1" w:themeFillShade="D9"/>
          </w:tcPr>
          <w:p w14:paraId="13563A57" w14:textId="77777777" w:rsidR="00F34620" w:rsidRPr="00F34620" w:rsidRDefault="00F34620" w:rsidP="00961E3C">
            <w:pPr>
              <w:jc w:val="center"/>
              <w:rPr>
                <w:rFonts w:ascii="Sassoon Infant Std" w:hAnsi="Sassoon Infant Std"/>
                <w:sz w:val="28"/>
                <w:szCs w:val="28"/>
              </w:rPr>
            </w:pPr>
          </w:p>
        </w:tc>
        <w:tc>
          <w:tcPr>
            <w:tcW w:w="3827" w:type="dxa"/>
            <w:tcBorders>
              <w:bottom w:val="single" w:sz="12" w:space="0" w:color="auto"/>
            </w:tcBorders>
            <w:shd w:val="clear" w:color="auto" w:fill="D9D9D9" w:themeFill="background1" w:themeFillShade="D9"/>
          </w:tcPr>
          <w:p w14:paraId="6E08E615" w14:textId="77777777" w:rsidR="00F34620" w:rsidRPr="00F34620" w:rsidRDefault="00F34620" w:rsidP="00F34620">
            <w:pPr>
              <w:jc w:val="center"/>
              <w:rPr>
                <w:rFonts w:ascii="Sassoon Infant Std" w:hAnsi="Sassoon Infant Std"/>
                <w:sz w:val="28"/>
                <w:szCs w:val="28"/>
              </w:rPr>
            </w:pPr>
          </w:p>
        </w:tc>
      </w:tr>
      <w:tr w:rsidR="00F34620" w:rsidRPr="00F34620" w14:paraId="055F77F5" w14:textId="77777777" w:rsidTr="008A11CC">
        <w:tc>
          <w:tcPr>
            <w:tcW w:w="2405" w:type="dxa"/>
            <w:gridSpan w:val="2"/>
            <w:tcBorders>
              <w:top w:val="single" w:sz="12" w:space="0" w:color="auto"/>
            </w:tcBorders>
            <w:shd w:val="clear" w:color="auto" w:fill="CC6600"/>
          </w:tcPr>
          <w:p w14:paraId="63BDA1DE"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12 Brown</w:t>
            </w:r>
          </w:p>
        </w:tc>
        <w:tc>
          <w:tcPr>
            <w:tcW w:w="1985" w:type="dxa"/>
            <w:tcBorders>
              <w:top w:val="single" w:sz="12" w:space="0" w:color="auto"/>
            </w:tcBorders>
          </w:tcPr>
          <w:p w14:paraId="7CF7BD20" w14:textId="77777777" w:rsidR="00F34620" w:rsidRPr="00F34620" w:rsidRDefault="00F34620" w:rsidP="00961E3C">
            <w:pPr>
              <w:jc w:val="center"/>
              <w:rPr>
                <w:rFonts w:ascii="Sassoon Infant Std" w:hAnsi="Sassoon Infant Std"/>
                <w:sz w:val="28"/>
                <w:szCs w:val="28"/>
              </w:rPr>
            </w:pPr>
            <w:r w:rsidRPr="00F34620">
              <w:rPr>
                <w:rFonts w:ascii="Sassoon Infant Std" w:hAnsi="Sassoon Infant Std"/>
                <w:sz w:val="28"/>
                <w:szCs w:val="28"/>
              </w:rPr>
              <w:t>Over 2000</w:t>
            </w:r>
          </w:p>
        </w:tc>
        <w:tc>
          <w:tcPr>
            <w:tcW w:w="1984" w:type="dxa"/>
            <w:tcBorders>
              <w:top w:val="single" w:sz="12" w:space="0" w:color="auto"/>
            </w:tcBorders>
            <w:shd w:val="clear" w:color="auto" w:fill="auto"/>
          </w:tcPr>
          <w:p w14:paraId="471F8204" w14:textId="77777777" w:rsidR="00F34620" w:rsidRPr="00F34620" w:rsidRDefault="00F34620" w:rsidP="00961E3C">
            <w:pPr>
              <w:jc w:val="center"/>
              <w:rPr>
                <w:rFonts w:ascii="Sassoon Infant Std" w:hAnsi="Sassoon Infant Std"/>
                <w:sz w:val="28"/>
                <w:szCs w:val="28"/>
              </w:rPr>
            </w:pPr>
          </w:p>
        </w:tc>
        <w:tc>
          <w:tcPr>
            <w:tcW w:w="3827" w:type="dxa"/>
            <w:tcBorders>
              <w:top w:val="single" w:sz="12" w:space="0" w:color="auto"/>
            </w:tcBorders>
          </w:tcPr>
          <w:p w14:paraId="1ECBA401"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highlight w:val="yellow"/>
              </w:rPr>
              <w:t>Y3</w:t>
            </w:r>
            <w:r w:rsidRPr="00F34620">
              <w:rPr>
                <w:rFonts w:ascii="Sassoon Infant Std" w:hAnsi="Sassoon Infant Std"/>
                <w:sz w:val="28"/>
                <w:szCs w:val="28"/>
              </w:rPr>
              <w:t>, Y4, Y5, Y6</w:t>
            </w:r>
          </w:p>
        </w:tc>
      </w:tr>
      <w:tr w:rsidR="00F34620" w:rsidRPr="00F34620" w14:paraId="586DD16A" w14:textId="77777777" w:rsidTr="008A11CC">
        <w:tc>
          <w:tcPr>
            <w:tcW w:w="2405" w:type="dxa"/>
            <w:gridSpan w:val="2"/>
            <w:shd w:val="clear" w:color="auto" w:fill="BFBFBF" w:themeFill="background1" w:themeFillShade="BF"/>
          </w:tcPr>
          <w:p w14:paraId="3A89B152"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13 Grey</w:t>
            </w:r>
          </w:p>
        </w:tc>
        <w:tc>
          <w:tcPr>
            <w:tcW w:w="1985" w:type="dxa"/>
          </w:tcPr>
          <w:p w14:paraId="4F645CEC" w14:textId="77777777" w:rsidR="00F34620" w:rsidRPr="00F34620" w:rsidRDefault="00F34620" w:rsidP="00961E3C">
            <w:pPr>
              <w:jc w:val="center"/>
              <w:rPr>
                <w:rFonts w:ascii="Sassoon Infant Std" w:hAnsi="Sassoon Infant Std"/>
                <w:sz w:val="28"/>
                <w:szCs w:val="28"/>
              </w:rPr>
            </w:pPr>
          </w:p>
        </w:tc>
        <w:tc>
          <w:tcPr>
            <w:tcW w:w="1984" w:type="dxa"/>
            <w:shd w:val="clear" w:color="auto" w:fill="auto"/>
          </w:tcPr>
          <w:p w14:paraId="584DA42C" w14:textId="77777777" w:rsidR="00F34620" w:rsidRPr="00F34620" w:rsidRDefault="00F34620" w:rsidP="00961E3C">
            <w:pPr>
              <w:jc w:val="center"/>
              <w:rPr>
                <w:rFonts w:ascii="Sassoon Infant Std" w:hAnsi="Sassoon Infant Std"/>
                <w:sz w:val="28"/>
                <w:szCs w:val="28"/>
              </w:rPr>
            </w:pPr>
          </w:p>
        </w:tc>
        <w:tc>
          <w:tcPr>
            <w:tcW w:w="3827" w:type="dxa"/>
          </w:tcPr>
          <w:p w14:paraId="35A00F0A"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highlight w:val="yellow"/>
              </w:rPr>
              <w:t>Y4</w:t>
            </w:r>
            <w:r w:rsidRPr="00F34620">
              <w:rPr>
                <w:rFonts w:ascii="Sassoon Infant Std" w:hAnsi="Sassoon Infant Std"/>
                <w:sz w:val="28"/>
                <w:szCs w:val="28"/>
              </w:rPr>
              <w:t>, Y5, Y6</w:t>
            </w:r>
          </w:p>
        </w:tc>
      </w:tr>
      <w:tr w:rsidR="00F34620" w:rsidRPr="00F34620" w14:paraId="3AC65CDA" w14:textId="77777777" w:rsidTr="008A11CC">
        <w:tc>
          <w:tcPr>
            <w:tcW w:w="2405" w:type="dxa"/>
            <w:gridSpan w:val="2"/>
            <w:shd w:val="clear" w:color="auto" w:fill="000099"/>
          </w:tcPr>
          <w:p w14:paraId="0807C719"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14 Dark Blue</w:t>
            </w:r>
          </w:p>
        </w:tc>
        <w:tc>
          <w:tcPr>
            <w:tcW w:w="1985" w:type="dxa"/>
          </w:tcPr>
          <w:p w14:paraId="2D6DB9AA" w14:textId="77777777" w:rsidR="00F34620" w:rsidRPr="00F34620" w:rsidRDefault="00F34620" w:rsidP="00961E3C">
            <w:pPr>
              <w:rPr>
                <w:rFonts w:ascii="Sassoon Infant Std" w:hAnsi="Sassoon Infant Std"/>
                <w:sz w:val="28"/>
                <w:szCs w:val="28"/>
              </w:rPr>
            </w:pPr>
          </w:p>
        </w:tc>
        <w:tc>
          <w:tcPr>
            <w:tcW w:w="1984" w:type="dxa"/>
            <w:shd w:val="clear" w:color="auto" w:fill="auto"/>
          </w:tcPr>
          <w:p w14:paraId="65786F58" w14:textId="77777777" w:rsidR="00F34620" w:rsidRPr="00F34620" w:rsidRDefault="00F34620" w:rsidP="00961E3C">
            <w:pPr>
              <w:jc w:val="center"/>
              <w:rPr>
                <w:rFonts w:ascii="Sassoon Infant Std" w:hAnsi="Sassoon Infant Std"/>
                <w:sz w:val="28"/>
                <w:szCs w:val="28"/>
              </w:rPr>
            </w:pPr>
          </w:p>
        </w:tc>
        <w:tc>
          <w:tcPr>
            <w:tcW w:w="3827" w:type="dxa"/>
          </w:tcPr>
          <w:p w14:paraId="585472D6"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highlight w:val="yellow"/>
              </w:rPr>
              <w:t>Y5</w:t>
            </w:r>
            <w:r w:rsidRPr="00F34620">
              <w:rPr>
                <w:rFonts w:ascii="Sassoon Infant Std" w:hAnsi="Sassoon Infant Std"/>
                <w:sz w:val="28"/>
                <w:szCs w:val="28"/>
              </w:rPr>
              <w:t>, Y6</w:t>
            </w:r>
          </w:p>
        </w:tc>
      </w:tr>
      <w:tr w:rsidR="00F34620" w:rsidRPr="00F34620" w14:paraId="5CDAD5BD" w14:textId="77777777" w:rsidTr="008A11CC">
        <w:tc>
          <w:tcPr>
            <w:tcW w:w="2405" w:type="dxa"/>
            <w:gridSpan w:val="2"/>
            <w:shd w:val="clear" w:color="auto" w:fill="990000"/>
          </w:tcPr>
          <w:p w14:paraId="66E4DA41"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15 Dark Red</w:t>
            </w:r>
          </w:p>
        </w:tc>
        <w:tc>
          <w:tcPr>
            <w:tcW w:w="1985" w:type="dxa"/>
          </w:tcPr>
          <w:p w14:paraId="7495DF41" w14:textId="77777777" w:rsidR="00F34620" w:rsidRPr="00F34620" w:rsidRDefault="00F34620" w:rsidP="00961E3C">
            <w:pPr>
              <w:rPr>
                <w:rFonts w:ascii="Sassoon Infant Std" w:hAnsi="Sassoon Infant Std"/>
                <w:sz w:val="28"/>
                <w:szCs w:val="28"/>
              </w:rPr>
            </w:pPr>
          </w:p>
        </w:tc>
        <w:tc>
          <w:tcPr>
            <w:tcW w:w="1984" w:type="dxa"/>
            <w:shd w:val="clear" w:color="auto" w:fill="auto"/>
          </w:tcPr>
          <w:p w14:paraId="34A2B32E" w14:textId="77777777" w:rsidR="00F34620" w:rsidRPr="00F34620" w:rsidRDefault="00F34620" w:rsidP="00961E3C">
            <w:pPr>
              <w:jc w:val="center"/>
              <w:rPr>
                <w:rFonts w:ascii="Sassoon Infant Std" w:hAnsi="Sassoon Infant Std"/>
                <w:sz w:val="28"/>
                <w:szCs w:val="28"/>
              </w:rPr>
            </w:pPr>
          </w:p>
        </w:tc>
        <w:tc>
          <w:tcPr>
            <w:tcW w:w="3827" w:type="dxa"/>
          </w:tcPr>
          <w:p w14:paraId="60C0BB35"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highlight w:val="yellow"/>
              </w:rPr>
              <w:t>Y6</w:t>
            </w:r>
          </w:p>
        </w:tc>
      </w:tr>
      <w:tr w:rsidR="00F34620" w:rsidRPr="00F34620" w14:paraId="643D2D92" w14:textId="77777777" w:rsidTr="008A11CC">
        <w:tc>
          <w:tcPr>
            <w:tcW w:w="2405" w:type="dxa"/>
            <w:gridSpan w:val="2"/>
            <w:shd w:val="clear" w:color="auto" w:fill="000000" w:themeFill="text1"/>
          </w:tcPr>
          <w:p w14:paraId="5246ACAB" w14:textId="77777777" w:rsidR="00F34620" w:rsidRPr="00F34620" w:rsidRDefault="00F34620" w:rsidP="00961E3C">
            <w:pPr>
              <w:rPr>
                <w:rFonts w:ascii="Sassoon Infant Std" w:hAnsi="Sassoon Infant Std"/>
                <w:sz w:val="32"/>
                <w:szCs w:val="32"/>
              </w:rPr>
            </w:pPr>
            <w:r w:rsidRPr="00F34620">
              <w:rPr>
                <w:rFonts w:ascii="Sassoon Infant Std" w:hAnsi="Sassoon Infant Std"/>
                <w:sz w:val="32"/>
                <w:szCs w:val="32"/>
              </w:rPr>
              <w:t>16 Black</w:t>
            </w:r>
          </w:p>
        </w:tc>
        <w:tc>
          <w:tcPr>
            <w:tcW w:w="1985" w:type="dxa"/>
          </w:tcPr>
          <w:p w14:paraId="7C5B035E" w14:textId="77777777" w:rsidR="00F34620" w:rsidRPr="00F34620" w:rsidRDefault="00F34620" w:rsidP="00961E3C">
            <w:pPr>
              <w:rPr>
                <w:rFonts w:ascii="Sassoon Infant Std" w:hAnsi="Sassoon Infant Std"/>
                <w:sz w:val="28"/>
                <w:szCs w:val="28"/>
              </w:rPr>
            </w:pPr>
          </w:p>
        </w:tc>
        <w:tc>
          <w:tcPr>
            <w:tcW w:w="1984" w:type="dxa"/>
            <w:shd w:val="clear" w:color="auto" w:fill="auto"/>
          </w:tcPr>
          <w:p w14:paraId="4A9D38E4" w14:textId="77777777" w:rsidR="00F34620" w:rsidRPr="00F34620" w:rsidRDefault="00F34620" w:rsidP="00961E3C">
            <w:pPr>
              <w:jc w:val="center"/>
              <w:rPr>
                <w:rFonts w:ascii="Sassoon Infant Std" w:hAnsi="Sassoon Infant Std"/>
                <w:sz w:val="28"/>
                <w:szCs w:val="28"/>
              </w:rPr>
            </w:pPr>
          </w:p>
        </w:tc>
        <w:tc>
          <w:tcPr>
            <w:tcW w:w="3827" w:type="dxa"/>
          </w:tcPr>
          <w:p w14:paraId="0C9C5388" w14:textId="77777777" w:rsidR="00F34620" w:rsidRPr="00F34620" w:rsidRDefault="00F34620" w:rsidP="00F34620">
            <w:pPr>
              <w:jc w:val="center"/>
              <w:rPr>
                <w:rFonts w:ascii="Sassoon Infant Std" w:hAnsi="Sassoon Infant Std"/>
                <w:sz w:val="28"/>
                <w:szCs w:val="28"/>
              </w:rPr>
            </w:pPr>
            <w:r w:rsidRPr="00F34620">
              <w:rPr>
                <w:rFonts w:ascii="Sassoon Infant Std" w:hAnsi="Sassoon Infant Std"/>
                <w:sz w:val="28"/>
                <w:szCs w:val="28"/>
              </w:rPr>
              <w:t>Y6</w:t>
            </w:r>
          </w:p>
        </w:tc>
      </w:tr>
    </w:tbl>
    <w:p w14:paraId="1A0A177A" w14:textId="77777777" w:rsidR="00EE57F6" w:rsidRPr="00F34620" w:rsidRDefault="00EE57F6" w:rsidP="00CE40B2">
      <w:pPr>
        <w:spacing w:after="200" w:line="276" w:lineRule="auto"/>
        <w:rPr>
          <w:rFonts w:ascii="Sassoon Infant Std" w:hAnsi="Sassoon Infant Std" w:cstheme="minorHAnsi"/>
          <w:sz w:val="28"/>
          <w:szCs w:val="28"/>
        </w:rPr>
      </w:pPr>
    </w:p>
    <w:sectPr w:rsidR="00EE57F6" w:rsidRPr="00F34620" w:rsidSect="00790E41">
      <w:headerReference w:type="default" r:id="rId8"/>
      <w:foot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6AA2C" w14:textId="77777777" w:rsidR="00C110DD" w:rsidRDefault="00C110DD" w:rsidP="00354F56">
      <w:r>
        <w:separator/>
      </w:r>
    </w:p>
  </w:endnote>
  <w:endnote w:type="continuationSeparator" w:id="0">
    <w:p w14:paraId="7678F85B" w14:textId="77777777" w:rsidR="00C110DD" w:rsidRDefault="00C110DD" w:rsidP="0035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Std">
    <w:altName w:val="Malgun Gothic"/>
    <w:panose1 w:val="00000000000000000000"/>
    <w:charset w:val="00"/>
    <w:family w:val="swiss"/>
    <w:notTrueType/>
    <w:pitch w:val="variable"/>
    <w:sig w:usb0="00000003"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095704"/>
      <w:docPartObj>
        <w:docPartGallery w:val="Page Numbers (Bottom of Page)"/>
        <w:docPartUnique/>
      </w:docPartObj>
    </w:sdtPr>
    <w:sdtEndPr>
      <w:rPr>
        <w:rFonts w:ascii="Sassoon Infant Std" w:hAnsi="Sassoon Infant Std"/>
        <w:noProof/>
      </w:rPr>
    </w:sdtEndPr>
    <w:sdtContent>
      <w:p w14:paraId="5D0BD6D1" w14:textId="77777777" w:rsidR="00A50708" w:rsidRPr="00464736" w:rsidRDefault="00A50708">
        <w:pPr>
          <w:pStyle w:val="Footer"/>
          <w:jc w:val="center"/>
          <w:rPr>
            <w:rFonts w:ascii="Sassoon Infant Std" w:hAnsi="Sassoon Infant Std"/>
          </w:rPr>
        </w:pPr>
        <w:r w:rsidRPr="00464736">
          <w:rPr>
            <w:rFonts w:ascii="Sassoon Infant Std" w:hAnsi="Sassoon Infant Std"/>
          </w:rPr>
          <w:fldChar w:fldCharType="begin"/>
        </w:r>
        <w:r w:rsidRPr="00464736">
          <w:rPr>
            <w:rFonts w:ascii="Sassoon Infant Std" w:hAnsi="Sassoon Infant Std"/>
          </w:rPr>
          <w:instrText xml:space="preserve"> PAGE   \* MERGEFORMAT </w:instrText>
        </w:r>
        <w:r w:rsidRPr="00464736">
          <w:rPr>
            <w:rFonts w:ascii="Sassoon Infant Std" w:hAnsi="Sassoon Infant Std"/>
          </w:rPr>
          <w:fldChar w:fldCharType="separate"/>
        </w:r>
        <w:r w:rsidR="00CE40B2">
          <w:rPr>
            <w:rFonts w:ascii="Sassoon Infant Std" w:hAnsi="Sassoon Infant Std"/>
            <w:noProof/>
          </w:rPr>
          <w:t>1</w:t>
        </w:r>
        <w:r w:rsidRPr="00464736">
          <w:rPr>
            <w:rFonts w:ascii="Sassoon Infant Std" w:hAnsi="Sassoon Infant Std"/>
            <w:noProof/>
          </w:rPr>
          <w:fldChar w:fldCharType="end"/>
        </w:r>
      </w:p>
    </w:sdtContent>
  </w:sdt>
  <w:p w14:paraId="2A3CFAB3" w14:textId="77777777" w:rsidR="00A50708" w:rsidRDefault="00A50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970BA" w14:textId="77777777" w:rsidR="00C110DD" w:rsidRDefault="00C110DD" w:rsidP="00354F56">
      <w:r>
        <w:separator/>
      </w:r>
    </w:p>
  </w:footnote>
  <w:footnote w:type="continuationSeparator" w:id="0">
    <w:p w14:paraId="166423D1" w14:textId="77777777" w:rsidR="00C110DD" w:rsidRDefault="00C110DD" w:rsidP="0035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8952D" w14:textId="77777777" w:rsidR="00DE7B70" w:rsidRPr="00DE7B70" w:rsidRDefault="00DE7B70">
    <w:pPr>
      <w:pStyle w:val="Header"/>
      <w:rPr>
        <w:rFonts w:ascii="Arial" w:hAnsi="Arial" w:cs="Arial"/>
      </w:rPr>
    </w:pPr>
    <w:r>
      <w:rPr>
        <w:rFonts w:ascii="Arial" w:hAnsi="Arial" w:cs="Arial"/>
      </w:rPr>
      <w:t xml:space="preserve">Mary Tavy and </w:t>
    </w:r>
    <w:proofErr w:type="spellStart"/>
    <w:r>
      <w:rPr>
        <w:rFonts w:ascii="Arial" w:hAnsi="Arial" w:cs="Arial"/>
      </w:rPr>
      <w:t>Brentor</w:t>
    </w:r>
    <w:proofErr w:type="spellEnd"/>
    <w:r>
      <w:rPr>
        <w:rFonts w:ascii="Arial" w:hAnsi="Arial" w:cs="Arial"/>
      </w:rPr>
      <w:t xml:space="preserve"> Primary School Reading Scheme Book Band Comparison.  </w:t>
    </w:r>
  </w:p>
  <w:p w14:paraId="06EFA7E2" w14:textId="77777777" w:rsidR="00A50708" w:rsidRPr="00607BA5" w:rsidRDefault="00A5070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69"/>
    <w:rsid w:val="00011F3E"/>
    <w:rsid w:val="00016EE4"/>
    <w:rsid w:val="00055078"/>
    <w:rsid w:val="00067915"/>
    <w:rsid w:val="000771EC"/>
    <w:rsid w:val="00083010"/>
    <w:rsid w:val="000A6EA6"/>
    <w:rsid w:val="000C64C5"/>
    <w:rsid w:val="000D001F"/>
    <w:rsid w:val="000F0E7B"/>
    <w:rsid w:val="000F2C45"/>
    <w:rsid w:val="001151B3"/>
    <w:rsid w:val="00115B1A"/>
    <w:rsid w:val="00130BCC"/>
    <w:rsid w:val="00131E5C"/>
    <w:rsid w:val="00143881"/>
    <w:rsid w:val="001732E0"/>
    <w:rsid w:val="001850ED"/>
    <w:rsid w:val="00186AFB"/>
    <w:rsid w:val="00194867"/>
    <w:rsid w:val="00195BB6"/>
    <w:rsid w:val="001A4D2A"/>
    <w:rsid w:val="001A7CEE"/>
    <w:rsid w:val="001B2DF4"/>
    <w:rsid w:val="001D7E98"/>
    <w:rsid w:val="001E5488"/>
    <w:rsid w:val="00207528"/>
    <w:rsid w:val="00244F77"/>
    <w:rsid w:val="002452B8"/>
    <w:rsid w:val="002504F2"/>
    <w:rsid w:val="0029284B"/>
    <w:rsid w:val="002B0845"/>
    <w:rsid w:val="002B2E77"/>
    <w:rsid w:val="002D7A96"/>
    <w:rsid w:val="003121C2"/>
    <w:rsid w:val="003146D3"/>
    <w:rsid w:val="00330F0C"/>
    <w:rsid w:val="00334CEE"/>
    <w:rsid w:val="00341B63"/>
    <w:rsid w:val="003519E8"/>
    <w:rsid w:val="00354F56"/>
    <w:rsid w:val="0036242B"/>
    <w:rsid w:val="00363B6C"/>
    <w:rsid w:val="00365367"/>
    <w:rsid w:val="003668C0"/>
    <w:rsid w:val="003717A2"/>
    <w:rsid w:val="00385DDE"/>
    <w:rsid w:val="00386F01"/>
    <w:rsid w:val="00393818"/>
    <w:rsid w:val="003967EE"/>
    <w:rsid w:val="003C74F9"/>
    <w:rsid w:val="003F0E13"/>
    <w:rsid w:val="003F26FF"/>
    <w:rsid w:val="003F3E1D"/>
    <w:rsid w:val="003F503F"/>
    <w:rsid w:val="00400047"/>
    <w:rsid w:val="0042686C"/>
    <w:rsid w:val="0043243B"/>
    <w:rsid w:val="004410CA"/>
    <w:rsid w:val="004523DB"/>
    <w:rsid w:val="00464736"/>
    <w:rsid w:val="004809C7"/>
    <w:rsid w:val="00483D2E"/>
    <w:rsid w:val="004A74FF"/>
    <w:rsid w:val="004B116E"/>
    <w:rsid w:val="00500901"/>
    <w:rsid w:val="00503C66"/>
    <w:rsid w:val="00506FEB"/>
    <w:rsid w:val="005101BD"/>
    <w:rsid w:val="00516532"/>
    <w:rsid w:val="00531BA3"/>
    <w:rsid w:val="0054162D"/>
    <w:rsid w:val="0054202E"/>
    <w:rsid w:val="0054375D"/>
    <w:rsid w:val="00597C2F"/>
    <w:rsid w:val="005B12FA"/>
    <w:rsid w:val="005E792E"/>
    <w:rsid w:val="00607873"/>
    <w:rsid w:val="00607BA5"/>
    <w:rsid w:val="00610E10"/>
    <w:rsid w:val="0062689B"/>
    <w:rsid w:val="00642EDF"/>
    <w:rsid w:val="00655767"/>
    <w:rsid w:val="00657F33"/>
    <w:rsid w:val="00663F45"/>
    <w:rsid w:val="00671ED5"/>
    <w:rsid w:val="00686957"/>
    <w:rsid w:val="006912EB"/>
    <w:rsid w:val="00693086"/>
    <w:rsid w:val="006B0157"/>
    <w:rsid w:val="006B1514"/>
    <w:rsid w:val="006B431F"/>
    <w:rsid w:val="006B55E7"/>
    <w:rsid w:val="006B7DDA"/>
    <w:rsid w:val="006C141F"/>
    <w:rsid w:val="006C1A74"/>
    <w:rsid w:val="006D5F7E"/>
    <w:rsid w:val="006D7669"/>
    <w:rsid w:val="006F27E3"/>
    <w:rsid w:val="00705986"/>
    <w:rsid w:val="00733995"/>
    <w:rsid w:val="0075341E"/>
    <w:rsid w:val="007725B3"/>
    <w:rsid w:val="00790E41"/>
    <w:rsid w:val="007C5434"/>
    <w:rsid w:val="008013D3"/>
    <w:rsid w:val="00802669"/>
    <w:rsid w:val="00826189"/>
    <w:rsid w:val="00842D60"/>
    <w:rsid w:val="008467E7"/>
    <w:rsid w:val="00861A8B"/>
    <w:rsid w:val="008841B7"/>
    <w:rsid w:val="008A11CC"/>
    <w:rsid w:val="008B1BE2"/>
    <w:rsid w:val="008B5446"/>
    <w:rsid w:val="008D3BBD"/>
    <w:rsid w:val="008F1040"/>
    <w:rsid w:val="008F15D1"/>
    <w:rsid w:val="008F63C9"/>
    <w:rsid w:val="00915E2D"/>
    <w:rsid w:val="00933B04"/>
    <w:rsid w:val="009738EA"/>
    <w:rsid w:val="009806D0"/>
    <w:rsid w:val="009835AC"/>
    <w:rsid w:val="00986663"/>
    <w:rsid w:val="009919DB"/>
    <w:rsid w:val="00997394"/>
    <w:rsid w:val="009A0B2C"/>
    <w:rsid w:val="009C020E"/>
    <w:rsid w:val="009C75A5"/>
    <w:rsid w:val="009E25BD"/>
    <w:rsid w:val="009E2D50"/>
    <w:rsid w:val="009F7A91"/>
    <w:rsid w:val="00A009B6"/>
    <w:rsid w:val="00A50708"/>
    <w:rsid w:val="00A71DEF"/>
    <w:rsid w:val="00A76B41"/>
    <w:rsid w:val="00A820FF"/>
    <w:rsid w:val="00A826F8"/>
    <w:rsid w:val="00A85566"/>
    <w:rsid w:val="00A86731"/>
    <w:rsid w:val="00A92B4D"/>
    <w:rsid w:val="00AA3297"/>
    <w:rsid w:val="00AA7933"/>
    <w:rsid w:val="00AB5A75"/>
    <w:rsid w:val="00AC75E9"/>
    <w:rsid w:val="00AD2E61"/>
    <w:rsid w:val="00B1183C"/>
    <w:rsid w:val="00B35C8A"/>
    <w:rsid w:val="00B417D6"/>
    <w:rsid w:val="00B47C8F"/>
    <w:rsid w:val="00B53A59"/>
    <w:rsid w:val="00B82924"/>
    <w:rsid w:val="00BA17D5"/>
    <w:rsid w:val="00BA365C"/>
    <w:rsid w:val="00BB4FAA"/>
    <w:rsid w:val="00BE5DDB"/>
    <w:rsid w:val="00BE7B20"/>
    <w:rsid w:val="00BF37D3"/>
    <w:rsid w:val="00C0225E"/>
    <w:rsid w:val="00C06302"/>
    <w:rsid w:val="00C110DD"/>
    <w:rsid w:val="00C2148C"/>
    <w:rsid w:val="00C4443A"/>
    <w:rsid w:val="00C53E5C"/>
    <w:rsid w:val="00C5765B"/>
    <w:rsid w:val="00C76E46"/>
    <w:rsid w:val="00C83F43"/>
    <w:rsid w:val="00C84C8D"/>
    <w:rsid w:val="00CA7942"/>
    <w:rsid w:val="00CE3DE8"/>
    <w:rsid w:val="00CE40B2"/>
    <w:rsid w:val="00D00F43"/>
    <w:rsid w:val="00D10ACF"/>
    <w:rsid w:val="00D15BE3"/>
    <w:rsid w:val="00D336A9"/>
    <w:rsid w:val="00D336FB"/>
    <w:rsid w:val="00D35FB0"/>
    <w:rsid w:val="00D50B20"/>
    <w:rsid w:val="00D64603"/>
    <w:rsid w:val="00D646E0"/>
    <w:rsid w:val="00D705D4"/>
    <w:rsid w:val="00D7720E"/>
    <w:rsid w:val="00D90EB3"/>
    <w:rsid w:val="00D96E01"/>
    <w:rsid w:val="00DB0982"/>
    <w:rsid w:val="00DB0ABD"/>
    <w:rsid w:val="00DC7F61"/>
    <w:rsid w:val="00DD2B7B"/>
    <w:rsid w:val="00DE10E9"/>
    <w:rsid w:val="00DE7B70"/>
    <w:rsid w:val="00DF5468"/>
    <w:rsid w:val="00E17FB1"/>
    <w:rsid w:val="00E32AED"/>
    <w:rsid w:val="00E7427D"/>
    <w:rsid w:val="00ED7E9A"/>
    <w:rsid w:val="00EE57F6"/>
    <w:rsid w:val="00F16E7F"/>
    <w:rsid w:val="00F3158C"/>
    <w:rsid w:val="00F34620"/>
    <w:rsid w:val="00F34D9E"/>
    <w:rsid w:val="00F4162B"/>
    <w:rsid w:val="00F44D83"/>
    <w:rsid w:val="00F74BAC"/>
    <w:rsid w:val="00F92146"/>
    <w:rsid w:val="00F927AC"/>
    <w:rsid w:val="00FA099B"/>
    <w:rsid w:val="00FB0C41"/>
    <w:rsid w:val="00FB61EB"/>
    <w:rsid w:val="00FB640E"/>
    <w:rsid w:val="00FE4479"/>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9B309B"/>
  <w15:docId w15:val="{31A49DC7-DEB5-4BFA-AE46-F8463514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6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2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02669"/>
    <w:pPr>
      <w:keepNext/>
      <w:outlineLvl w:val="2"/>
    </w:pPr>
    <w:rPr>
      <w:rFonts w:ascii="Comic Sans MS" w:hAnsi="Comic Sans MS"/>
      <w:sz w:val="28"/>
    </w:rPr>
  </w:style>
  <w:style w:type="paragraph" w:styleId="Heading4">
    <w:name w:val="heading 4"/>
    <w:basedOn w:val="Normal"/>
    <w:next w:val="Normal"/>
    <w:link w:val="Heading4Char"/>
    <w:uiPriority w:val="9"/>
    <w:semiHidden/>
    <w:unhideWhenUsed/>
    <w:qFormat/>
    <w:rsid w:val="0080266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02669"/>
    <w:pPr>
      <w:keepNext/>
      <w:jc w:val="center"/>
      <w:outlineLvl w:val="4"/>
    </w:pPr>
    <w:rPr>
      <w:rFonts w:ascii="Comic Sans MS" w:hAnsi="Comic Sans MS"/>
      <w:color w:val="333399"/>
      <w:sz w:val="28"/>
      <w:u w:val="single"/>
    </w:rPr>
  </w:style>
  <w:style w:type="paragraph" w:styleId="Heading6">
    <w:name w:val="heading 6"/>
    <w:basedOn w:val="Normal"/>
    <w:next w:val="Normal"/>
    <w:link w:val="Heading6Char"/>
    <w:uiPriority w:val="9"/>
    <w:semiHidden/>
    <w:unhideWhenUsed/>
    <w:qFormat/>
    <w:rsid w:val="0080266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026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2669"/>
    <w:rPr>
      <w:rFonts w:ascii="Comic Sans MS" w:eastAsia="Times New Roman" w:hAnsi="Comic Sans MS" w:cs="Times New Roman"/>
      <w:sz w:val="28"/>
      <w:szCs w:val="24"/>
    </w:rPr>
  </w:style>
  <w:style w:type="character" w:customStyle="1" w:styleId="Heading5Char">
    <w:name w:val="Heading 5 Char"/>
    <w:basedOn w:val="DefaultParagraphFont"/>
    <w:link w:val="Heading5"/>
    <w:rsid w:val="00802669"/>
    <w:rPr>
      <w:rFonts w:ascii="Comic Sans MS" w:eastAsia="Times New Roman" w:hAnsi="Comic Sans MS" w:cs="Times New Roman"/>
      <w:color w:val="333399"/>
      <w:sz w:val="28"/>
      <w:szCs w:val="24"/>
      <w:u w:val="single"/>
    </w:rPr>
  </w:style>
  <w:style w:type="paragraph" w:styleId="Title">
    <w:name w:val="Title"/>
    <w:basedOn w:val="Normal"/>
    <w:link w:val="TitleChar"/>
    <w:qFormat/>
    <w:rsid w:val="00802669"/>
    <w:pPr>
      <w:jc w:val="center"/>
    </w:pPr>
    <w:rPr>
      <w:rFonts w:ascii="Comic Sans MS" w:hAnsi="Comic Sans MS"/>
      <w:b/>
      <w:bCs/>
      <w:sz w:val="28"/>
      <w:u w:val="single"/>
    </w:rPr>
  </w:style>
  <w:style w:type="character" w:customStyle="1" w:styleId="TitleChar">
    <w:name w:val="Title Char"/>
    <w:basedOn w:val="DefaultParagraphFont"/>
    <w:link w:val="Title"/>
    <w:rsid w:val="00802669"/>
    <w:rPr>
      <w:rFonts w:ascii="Comic Sans MS" w:eastAsia="Times New Roman" w:hAnsi="Comic Sans MS" w:cs="Times New Roman"/>
      <w:b/>
      <w:bCs/>
      <w:sz w:val="28"/>
      <w:szCs w:val="24"/>
      <w:u w:val="single"/>
    </w:rPr>
  </w:style>
  <w:style w:type="paragraph" w:styleId="Subtitle">
    <w:name w:val="Subtitle"/>
    <w:basedOn w:val="Normal"/>
    <w:link w:val="SubtitleChar"/>
    <w:qFormat/>
    <w:rsid w:val="00802669"/>
    <w:rPr>
      <w:rFonts w:ascii="Comic Sans MS" w:hAnsi="Comic Sans MS"/>
      <w:sz w:val="28"/>
      <w:u w:val="single"/>
    </w:rPr>
  </w:style>
  <w:style w:type="character" w:customStyle="1" w:styleId="SubtitleChar">
    <w:name w:val="Subtitle Char"/>
    <w:basedOn w:val="DefaultParagraphFont"/>
    <w:link w:val="Subtitle"/>
    <w:rsid w:val="00802669"/>
    <w:rPr>
      <w:rFonts w:ascii="Comic Sans MS" w:eastAsia="Times New Roman" w:hAnsi="Comic Sans MS" w:cs="Times New Roman"/>
      <w:sz w:val="28"/>
      <w:szCs w:val="24"/>
      <w:u w:val="single"/>
    </w:rPr>
  </w:style>
  <w:style w:type="character" w:customStyle="1" w:styleId="Heading1Char">
    <w:name w:val="Heading 1 Char"/>
    <w:basedOn w:val="DefaultParagraphFont"/>
    <w:link w:val="Heading1"/>
    <w:uiPriority w:val="9"/>
    <w:rsid w:val="00802669"/>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802669"/>
    <w:rPr>
      <w:rFonts w:asciiTheme="majorHAnsi" w:eastAsiaTheme="majorEastAsia" w:hAnsiTheme="majorHAnsi" w:cstheme="majorBidi"/>
      <w:i/>
      <w:iCs/>
      <w:color w:val="404040" w:themeColor="text1" w:themeTint="BF"/>
      <w:sz w:val="24"/>
      <w:szCs w:val="24"/>
    </w:rPr>
  </w:style>
  <w:style w:type="character" w:customStyle="1" w:styleId="Heading6Char">
    <w:name w:val="Heading 6 Char"/>
    <w:basedOn w:val="DefaultParagraphFont"/>
    <w:link w:val="Heading6"/>
    <w:uiPriority w:val="9"/>
    <w:semiHidden/>
    <w:rsid w:val="00802669"/>
    <w:rPr>
      <w:rFonts w:asciiTheme="majorHAnsi" w:eastAsiaTheme="majorEastAsia" w:hAnsiTheme="majorHAnsi" w:cstheme="majorBidi"/>
      <w:i/>
      <w:iCs/>
      <w:color w:val="243F60" w:themeColor="accent1" w:themeShade="7F"/>
      <w:sz w:val="24"/>
      <w:szCs w:val="24"/>
    </w:rPr>
  </w:style>
  <w:style w:type="character" w:customStyle="1" w:styleId="Heading4Char">
    <w:name w:val="Heading 4 Char"/>
    <w:basedOn w:val="DefaultParagraphFont"/>
    <w:link w:val="Heading4"/>
    <w:uiPriority w:val="9"/>
    <w:semiHidden/>
    <w:rsid w:val="00802669"/>
    <w:rPr>
      <w:rFonts w:asciiTheme="majorHAnsi" w:eastAsiaTheme="majorEastAsia" w:hAnsiTheme="majorHAnsi" w:cstheme="majorBidi"/>
      <w:b/>
      <w:bCs/>
      <w:i/>
      <w:iCs/>
      <w:color w:val="4F81BD" w:themeColor="accent1"/>
      <w:sz w:val="24"/>
      <w:szCs w:val="24"/>
    </w:rPr>
  </w:style>
  <w:style w:type="character" w:customStyle="1" w:styleId="star-toc-chapter1">
    <w:name w:val="star-toc-chapter1"/>
    <w:basedOn w:val="DefaultParagraphFont"/>
    <w:rsid w:val="00802669"/>
  </w:style>
  <w:style w:type="paragraph" w:styleId="BalloonText">
    <w:name w:val="Balloon Text"/>
    <w:basedOn w:val="Normal"/>
    <w:link w:val="BalloonTextChar"/>
    <w:uiPriority w:val="99"/>
    <w:semiHidden/>
    <w:unhideWhenUsed/>
    <w:rsid w:val="006B4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31F"/>
    <w:rPr>
      <w:rFonts w:ascii="Segoe UI" w:eastAsia="Times New Roman" w:hAnsi="Segoe UI" w:cs="Segoe UI"/>
      <w:sz w:val="18"/>
      <w:szCs w:val="18"/>
    </w:rPr>
  </w:style>
  <w:style w:type="paragraph" w:styleId="Header">
    <w:name w:val="header"/>
    <w:basedOn w:val="Normal"/>
    <w:link w:val="HeaderChar"/>
    <w:uiPriority w:val="99"/>
    <w:unhideWhenUsed/>
    <w:rsid w:val="00354F56"/>
    <w:pPr>
      <w:tabs>
        <w:tab w:val="center" w:pos="4680"/>
        <w:tab w:val="right" w:pos="9360"/>
      </w:tabs>
    </w:pPr>
  </w:style>
  <w:style w:type="character" w:customStyle="1" w:styleId="HeaderChar">
    <w:name w:val="Header Char"/>
    <w:basedOn w:val="DefaultParagraphFont"/>
    <w:link w:val="Header"/>
    <w:uiPriority w:val="99"/>
    <w:rsid w:val="00354F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F56"/>
    <w:pPr>
      <w:tabs>
        <w:tab w:val="center" w:pos="4680"/>
        <w:tab w:val="right" w:pos="9360"/>
      </w:tabs>
    </w:pPr>
  </w:style>
  <w:style w:type="character" w:customStyle="1" w:styleId="FooterChar">
    <w:name w:val="Footer Char"/>
    <w:basedOn w:val="DefaultParagraphFont"/>
    <w:link w:val="Footer"/>
    <w:uiPriority w:val="99"/>
    <w:rsid w:val="00354F56"/>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225E"/>
    <w:pPr>
      <w:spacing w:before="100" w:beforeAutospacing="1" w:after="100" w:afterAutospacing="1"/>
    </w:pPr>
    <w:rPr>
      <w:lang w:val="en-US" w:bidi="th-TH"/>
    </w:rPr>
  </w:style>
  <w:style w:type="character" w:customStyle="1" w:styleId="apple-converted-space">
    <w:name w:val="apple-converted-space"/>
    <w:basedOn w:val="DefaultParagraphFont"/>
    <w:rsid w:val="00C0225E"/>
  </w:style>
  <w:style w:type="character" w:styleId="Emphasis">
    <w:name w:val="Emphasis"/>
    <w:basedOn w:val="DefaultParagraphFont"/>
    <w:uiPriority w:val="20"/>
    <w:qFormat/>
    <w:rsid w:val="003F0E13"/>
    <w:rPr>
      <w:i/>
      <w:iCs/>
    </w:rPr>
  </w:style>
  <w:style w:type="table" w:styleId="TableGrid">
    <w:name w:val="Table Grid"/>
    <w:basedOn w:val="TableNormal"/>
    <w:uiPriority w:val="59"/>
    <w:rsid w:val="00FE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6843">
      <w:bodyDiv w:val="1"/>
      <w:marLeft w:val="0"/>
      <w:marRight w:val="0"/>
      <w:marTop w:val="0"/>
      <w:marBottom w:val="0"/>
      <w:divBdr>
        <w:top w:val="none" w:sz="0" w:space="0" w:color="auto"/>
        <w:left w:val="none" w:sz="0" w:space="0" w:color="auto"/>
        <w:bottom w:val="none" w:sz="0" w:space="0" w:color="auto"/>
        <w:right w:val="none" w:sz="0" w:space="0" w:color="auto"/>
      </w:divBdr>
    </w:div>
    <w:div w:id="54595321">
      <w:bodyDiv w:val="1"/>
      <w:marLeft w:val="0"/>
      <w:marRight w:val="0"/>
      <w:marTop w:val="0"/>
      <w:marBottom w:val="0"/>
      <w:divBdr>
        <w:top w:val="none" w:sz="0" w:space="0" w:color="auto"/>
        <w:left w:val="none" w:sz="0" w:space="0" w:color="auto"/>
        <w:bottom w:val="none" w:sz="0" w:space="0" w:color="auto"/>
        <w:right w:val="none" w:sz="0" w:space="0" w:color="auto"/>
      </w:divBdr>
    </w:div>
    <w:div w:id="62647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60801-7758-4BE5-8899-09FC7443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Debbie Buckingham</cp:lastModifiedBy>
  <cp:revision>2</cp:revision>
  <cp:lastPrinted>2020-10-08T14:07:00Z</cp:lastPrinted>
  <dcterms:created xsi:type="dcterms:W3CDTF">2020-10-14T09:16:00Z</dcterms:created>
  <dcterms:modified xsi:type="dcterms:W3CDTF">2020-10-14T09:16:00Z</dcterms:modified>
</cp:coreProperties>
</file>